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87457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87457" w:rsidRDefault="00DC578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距离保护基本配置原则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D87457">
        <w:trPr>
          <w:trHeight w:hRule="exact" w:val="397"/>
        </w:trPr>
        <w:tc>
          <w:tcPr>
            <w:tcW w:w="12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87457" w:rsidRDefault="0098465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87457" w:rsidRDefault="00DC578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16</w:t>
            </w:r>
          </w:p>
        </w:tc>
      </w:tr>
      <w:tr w:rsidR="00D87457">
        <w:trPr>
          <w:trHeight w:hRule="exact" w:val="397"/>
        </w:trPr>
        <w:tc>
          <w:tcPr>
            <w:tcW w:w="12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87457" w:rsidRDefault="0098465B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D87457">
        <w:trPr>
          <w:trHeight w:hRule="exact" w:val="397"/>
        </w:trPr>
        <w:tc>
          <w:tcPr>
            <w:tcW w:w="12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87457" w:rsidRDefault="0098465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87457" w:rsidRDefault="0098465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8745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D87457">
        <w:trPr>
          <w:trHeight w:hRule="exact" w:val="709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时限特性和配置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87457">
        <w:trPr>
          <w:trHeight w:hRule="exact" w:val="397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能阐明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距离保护的配置原则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8745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时限特性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bookmarkStart w:id="0" w:name="_GoBack"/>
            <w:bookmarkEnd w:id="0"/>
          </w:p>
        </w:tc>
      </w:tr>
      <w:tr w:rsidR="00D87457">
        <w:trPr>
          <w:trHeight w:hRule="exact" w:val="397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调试配置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87457">
        <w:trPr>
          <w:trHeight w:hRule="exact" w:val="1086"/>
        </w:trPr>
        <w:tc>
          <w:tcPr>
            <w:tcW w:w="12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和零序保护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D87457">
        <w:trPr>
          <w:trHeight w:hRule="exact" w:val="715"/>
        </w:trPr>
        <w:tc>
          <w:tcPr>
            <w:tcW w:w="12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87457">
        <w:trPr>
          <w:trHeight w:val="397"/>
        </w:trPr>
        <w:tc>
          <w:tcPr>
            <w:tcW w:w="1271" w:type="dxa"/>
            <w:vMerge w:val="restart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87457" w:rsidRDefault="0098465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D87457">
        <w:trPr>
          <w:trHeight w:val="397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87457">
        <w:trPr>
          <w:trHeight w:val="575"/>
        </w:trPr>
        <w:tc>
          <w:tcPr>
            <w:tcW w:w="1271" w:type="dxa"/>
            <w:vMerge w:val="restart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87457">
        <w:trPr>
          <w:trHeight w:val="3323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距离保护的时限特性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距离保护基本配置原则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线路接地距离保护调试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线路相间距离保护调试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：距离保护基本配置原则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距离保护基本配置原则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87457"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为何引入距离</w:t>
            </w:r>
            <w:r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观看距离保护的时限特性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距离保护基本配置原则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线路接地距离保护调试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线路相间距离保护调试等</w:t>
            </w:r>
            <w:r>
              <w:rPr>
                <w:rFonts w:ascii="仿宋" w:eastAsia="仿宋" w:hAnsi="仿宋" w:hint="eastAsia"/>
                <w:bCs/>
                <w:szCs w:val="21"/>
              </w:rPr>
              <w:t>现场实操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87457">
        <w:trPr>
          <w:trHeight w:val="1833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做距离保护基本配置原则交互习题，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87457">
        <w:trPr>
          <w:trHeight w:val="1733"/>
        </w:trPr>
        <w:tc>
          <w:tcPr>
            <w:tcW w:w="1271" w:type="dxa"/>
            <w:vMerge/>
            <w:vAlign w:val="center"/>
          </w:tcPr>
          <w:p w:rsidR="00D87457" w:rsidRDefault="00D8745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D87457" w:rsidRDefault="009846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87457">
        <w:trPr>
          <w:trHeight w:val="1471"/>
        </w:trPr>
        <w:tc>
          <w:tcPr>
            <w:tcW w:w="1271" w:type="dxa"/>
            <w:vAlign w:val="center"/>
          </w:tcPr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87457" w:rsidRDefault="0098465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87457" w:rsidRDefault="0098465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D87457" w:rsidRDefault="00D87457"/>
    <w:sectPr w:rsidR="00D8745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65B" w:rsidRDefault="0098465B">
      <w:r>
        <w:separator/>
      </w:r>
    </w:p>
  </w:endnote>
  <w:endnote w:type="continuationSeparator" w:id="0">
    <w:p w:rsidR="0098465B" w:rsidRDefault="0098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65B" w:rsidRDefault="0098465B">
      <w:r>
        <w:separator/>
      </w:r>
    </w:p>
  </w:footnote>
  <w:footnote w:type="continuationSeparator" w:id="0">
    <w:p w:rsidR="0098465B" w:rsidRDefault="00984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457" w:rsidRDefault="0098465B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8465B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87457"/>
    <w:rsid w:val="00DC578F"/>
    <w:rsid w:val="00DD6726"/>
    <w:rsid w:val="00ED11F5"/>
    <w:rsid w:val="00F9363A"/>
    <w:rsid w:val="00FA0C9F"/>
    <w:rsid w:val="00FA7116"/>
    <w:rsid w:val="00FE22C8"/>
    <w:rsid w:val="1D3D0C8F"/>
    <w:rsid w:val="201C6220"/>
    <w:rsid w:val="23DC2D1A"/>
    <w:rsid w:val="316D37F6"/>
    <w:rsid w:val="36C070CE"/>
    <w:rsid w:val="5A2F072E"/>
    <w:rsid w:val="5CCD2589"/>
    <w:rsid w:val="6A506338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6AF3EB8-D58E-46A6-952E-901EBC47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Company>微软中国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